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C1" w:rsidRDefault="00A927C1">
      <w:pPr>
        <w:pStyle w:val="ConsPlusTitlePage"/>
      </w:pPr>
      <w:r>
        <w:t xml:space="preserve">Документ предоставлен </w:t>
      </w:r>
      <w:hyperlink r:id="rId5" w:history="1">
        <w:r>
          <w:rPr>
            <w:color w:val="0000FF"/>
          </w:rPr>
          <w:t>КонсультантПлюс</w:t>
        </w:r>
      </w:hyperlink>
      <w:r>
        <w:br/>
      </w:r>
    </w:p>
    <w:p w:rsidR="00A927C1" w:rsidRDefault="00A927C1">
      <w:pPr>
        <w:pStyle w:val="ConsPlusNormal"/>
        <w:ind w:firstLine="540"/>
        <w:jc w:val="both"/>
      </w:pPr>
    </w:p>
    <w:p w:rsidR="00A927C1" w:rsidRDefault="00A927C1">
      <w:pPr>
        <w:pStyle w:val="ConsPlusNormal"/>
        <w:ind w:firstLine="540"/>
        <w:jc w:val="both"/>
      </w:pPr>
      <w:r>
        <w:rPr>
          <w:b/>
        </w:rPr>
        <w:t>Вопрос:</w:t>
      </w:r>
      <w:r>
        <w:t xml:space="preserve"> Вправе ли казенное учреждение при осуществлении конкурса на выполнение работ привлечь в качестве экспертной организации бюджетное учреждение, если оба учреждения имеют одного общего учредителя - администрацию муниципального образования?</w:t>
      </w:r>
    </w:p>
    <w:p w:rsidR="00A927C1" w:rsidRDefault="00A927C1">
      <w:pPr>
        <w:pStyle w:val="ConsPlusNormal"/>
        <w:ind w:firstLine="540"/>
        <w:jc w:val="both"/>
      </w:pPr>
    </w:p>
    <w:p w:rsidR="00A927C1" w:rsidRDefault="00A927C1">
      <w:pPr>
        <w:pStyle w:val="ConsPlusNormal"/>
        <w:ind w:firstLine="540"/>
        <w:jc w:val="both"/>
      </w:pPr>
      <w:r>
        <w:rPr>
          <w:b/>
        </w:rPr>
        <w:t>Ответ:</w:t>
      </w:r>
      <w:r>
        <w:t xml:space="preserve"> Казенное учреждение вправе при осуществлении конкурса на выполнение работ привлечь в качестве экспертной организации бюджетное учреждение, если оба учреждения имеют одного общего учредителя - администрацию муниципального образования.</w:t>
      </w:r>
    </w:p>
    <w:p w:rsidR="00A927C1" w:rsidRDefault="00A927C1">
      <w:pPr>
        <w:pStyle w:val="ConsPlusNormal"/>
        <w:ind w:firstLine="540"/>
        <w:jc w:val="both"/>
      </w:pPr>
    </w:p>
    <w:p w:rsidR="00A927C1" w:rsidRDefault="00A927C1">
      <w:pPr>
        <w:pStyle w:val="ConsPlusNormal"/>
        <w:ind w:firstLine="540"/>
        <w:jc w:val="both"/>
      </w:pPr>
      <w:r>
        <w:rPr>
          <w:b/>
        </w:rPr>
        <w:t>Обоснование:</w:t>
      </w:r>
      <w:r>
        <w:t xml:space="preserve"> </w:t>
      </w:r>
      <w:proofErr w:type="gramStart"/>
      <w:r>
        <w:t xml:space="preserve">В соответствии со </w:t>
      </w:r>
      <w:hyperlink r:id="rId6" w:history="1">
        <w:r>
          <w:rPr>
            <w:color w:val="0000FF"/>
          </w:rPr>
          <w:t>ст. 58</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w:t>
      </w:r>
      <w:proofErr w:type="gramEnd"/>
      <w:r>
        <w:t xml:space="preserve"> вправе привлекать экспертов, экспертные организации.</w:t>
      </w:r>
    </w:p>
    <w:p w:rsidR="00A927C1" w:rsidRDefault="00A927C1">
      <w:pPr>
        <w:pStyle w:val="ConsPlusNormal"/>
        <w:ind w:firstLine="540"/>
        <w:jc w:val="both"/>
      </w:pPr>
      <w:proofErr w:type="gramStart"/>
      <w:r>
        <w:t xml:space="preserve">На основании </w:t>
      </w:r>
      <w:hyperlink r:id="rId7" w:history="1">
        <w:r>
          <w:rPr>
            <w:color w:val="0000FF"/>
          </w:rPr>
          <w:t>п. 15 ст. 3</w:t>
        </w:r>
      </w:hyperlink>
      <w:r>
        <w:t xml:space="preserve"> Закона N 44-ФЗ используется следующее понятие эксперта, экспертной организации: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w:t>
      </w:r>
      <w:proofErr w:type="gramEnd"/>
      <w:r>
        <w:t xml:space="preserve">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Законом N 44-ФЗ.</w:t>
      </w:r>
    </w:p>
    <w:p w:rsidR="00A927C1" w:rsidRDefault="00A927C1">
      <w:pPr>
        <w:pStyle w:val="ConsPlusNormal"/>
        <w:ind w:firstLine="540"/>
        <w:jc w:val="both"/>
      </w:pPr>
      <w:r>
        <w:t xml:space="preserve">В силу </w:t>
      </w:r>
      <w:hyperlink r:id="rId8" w:history="1">
        <w:r>
          <w:rPr>
            <w:color w:val="0000FF"/>
          </w:rPr>
          <w:t>ч. 2 ст. 41</w:t>
        </w:r>
      </w:hyperlink>
      <w:r>
        <w:t xml:space="preserve"> Закона N 44-ФЗ к проведению экспертизы в случаях, предусмотренных Законом N 44-ФЗ, не могут быть допущены:</w:t>
      </w:r>
    </w:p>
    <w:p w:rsidR="00A927C1" w:rsidRDefault="00A927C1">
      <w:pPr>
        <w:pStyle w:val="ConsPlusNormal"/>
        <w:ind w:firstLine="540"/>
        <w:jc w:val="both"/>
      </w:pPr>
      <w:r>
        <w:t>1) физические лица:</w:t>
      </w:r>
    </w:p>
    <w:p w:rsidR="00A927C1" w:rsidRDefault="00A927C1">
      <w:pPr>
        <w:pStyle w:val="ConsPlusNormal"/>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A927C1" w:rsidRDefault="00A927C1">
      <w:pPr>
        <w:pStyle w:val="ConsPlusNormal"/>
        <w:ind w:firstLine="540"/>
        <w:jc w:val="both"/>
      </w:pPr>
      <w:r>
        <w:t>б) имеющие имущественные интересы в заключени</w:t>
      </w:r>
      <w:proofErr w:type="gramStart"/>
      <w:r>
        <w:t>и</w:t>
      </w:r>
      <w:proofErr w:type="gramEnd"/>
      <w:r>
        <w:t xml:space="preserve"> контракта, в отношении которого проводится экспертиза;</w:t>
      </w:r>
    </w:p>
    <w:p w:rsidR="00A927C1" w:rsidRDefault="00A927C1">
      <w:pPr>
        <w:pStyle w:val="ConsPlusNormal"/>
        <w:ind w:firstLine="540"/>
        <w:jc w:val="both"/>
      </w:pPr>
      <w:proofErr w:type="gramStart"/>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roofErr w:type="gramEnd"/>
    </w:p>
    <w:p w:rsidR="00A927C1" w:rsidRDefault="00A927C1">
      <w:pPr>
        <w:pStyle w:val="ConsPlusNormal"/>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A927C1" w:rsidRDefault="00A927C1">
      <w:pPr>
        <w:pStyle w:val="ConsPlusNormal"/>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A927C1" w:rsidRDefault="00A927C1">
      <w:pPr>
        <w:pStyle w:val="ConsPlusNormal"/>
        <w:ind w:firstLine="540"/>
        <w:jc w:val="both"/>
      </w:pPr>
      <w:r>
        <w:t xml:space="preserve">Как следует из приведенных положений, перечень лиц, которые не могут быть допущены к проведению экспертизы в целях </w:t>
      </w:r>
      <w:hyperlink r:id="rId9" w:history="1">
        <w:r>
          <w:rPr>
            <w:color w:val="0000FF"/>
          </w:rPr>
          <w:t>Закона</w:t>
        </w:r>
      </w:hyperlink>
      <w:r>
        <w:t xml:space="preserve"> N 44-ФЗ, является исчерпывающим.</w:t>
      </w:r>
    </w:p>
    <w:p w:rsidR="00A927C1" w:rsidRDefault="00A927C1">
      <w:pPr>
        <w:pStyle w:val="ConsPlusNormal"/>
        <w:ind w:firstLine="540"/>
        <w:jc w:val="both"/>
      </w:pPr>
      <w:r>
        <w:t xml:space="preserve">Ограничений по привлечению бюджетного учреждения в качестве экспертной организации при осуществлении закупок другим учреждением (в том числе казенным, если у обоих учреждений общий учредитель) </w:t>
      </w:r>
      <w:hyperlink r:id="rId10" w:history="1">
        <w:r>
          <w:rPr>
            <w:color w:val="0000FF"/>
          </w:rPr>
          <w:t>Законом</w:t>
        </w:r>
      </w:hyperlink>
      <w:r>
        <w:t xml:space="preserve"> N 44-ФЗ не предусмотрено.</w:t>
      </w:r>
    </w:p>
    <w:p w:rsidR="00A927C1" w:rsidRDefault="00A927C1">
      <w:pPr>
        <w:pStyle w:val="ConsPlusNormal"/>
        <w:ind w:firstLine="540"/>
        <w:jc w:val="both"/>
      </w:pPr>
      <w:r>
        <w:t xml:space="preserve">Таким образом, казенное учреждение вправе при осуществлении конкурса на выполнение работ привлечь в качестве экспертной организации бюджетное учреждение, если оба учреждения </w:t>
      </w:r>
      <w:r>
        <w:lastRenderedPageBreak/>
        <w:t>имеют одного учредителя - администрацию муниципального образования.</w:t>
      </w:r>
    </w:p>
    <w:p w:rsidR="00A927C1" w:rsidRDefault="00A927C1">
      <w:pPr>
        <w:pStyle w:val="ConsPlusNormal"/>
        <w:jc w:val="both"/>
      </w:pPr>
    </w:p>
    <w:p w:rsidR="00A927C1" w:rsidRDefault="00A927C1">
      <w:pPr>
        <w:pStyle w:val="ConsPlusNormal"/>
        <w:jc w:val="right"/>
      </w:pPr>
      <w:r>
        <w:t>Ю.М.Лермонтов</w:t>
      </w:r>
    </w:p>
    <w:p w:rsidR="00A927C1" w:rsidRDefault="00A927C1">
      <w:pPr>
        <w:pStyle w:val="ConsPlusNormal"/>
        <w:jc w:val="right"/>
      </w:pPr>
      <w:r>
        <w:t>Государственный советник</w:t>
      </w:r>
    </w:p>
    <w:p w:rsidR="00A927C1" w:rsidRDefault="00A927C1">
      <w:pPr>
        <w:pStyle w:val="ConsPlusNormal"/>
        <w:jc w:val="right"/>
      </w:pPr>
      <w:r>
        <w:t>Российской Федерации</w:t>
      </w:r>
    </w:p>
    <w:p w:rsidR="00A927C1" w:rsidRDefault="00A927C1">
      <w:pPr>
        <w:pStyle w:val="ConsPlusNormal"/>
        <w:jc w:val="right"/>
      </w:pPr>
      <w:r>
        <w:t>3 класса</w:t>
      </w:r>
    </w:p>
    <w:p w:rsidR="00A927C1" w:rsidRDefault="00A927C1">
      <w:pPr>
        <w:pStyle w:val="ConsPlusNormal"/>
      </w:pPr>
      <w:r>
        <w:t>17.12.2015</w:t>
      </w:r>
    </w:p>
    <w:p w:rsidR="00A927C1" w:rsidRDefault="00A927C1">
      <w:pPr>
        <w:pStyle w:val="ConsPlusNormal"/>
        <w:ind w:firstLine="540"/>
        <w:jc w:val="both"/>
      </w:pPr>
    </w:p>
    <w:p w:rsidR="00A927C1" w:rsidRDefault="00A927C1">
      <w:pPr>
        <w:pStyle w:val="ConsPlusNormal"/>
        <w:ind w:firstLine="540"/>
        <w:jc w:val="both"/>
      </w:pPr>
    </w:p>
    <w:p w:rsidR="00A927C1" w:rsidRDefault="00A927C1">
      <w:pPr>
        <w:pStyle w:val="ConsPlusNormal"/>
        <w:pBdr>
          <w:top w:val="single" w:sz="6" w:space="0" w:color="auto"/>
        </w:pBdr>
        <w:spacing w:before="100" w:after="100"/>
        <w:jc w:val="both"/>
        <w:rPr>
          <w:sz w:val="2"/>
          <w:szCs w:val="2"/>
        </w:rPr>
      </w:pPr>
    </w:p>
    <w:p w:rsidR="005E30E7" w:rsidRDefault="005E30E7">
      <w:bookmarkStart w:id="0" w:name="_GoBack"/>
      <w:bookmarkEnd w:id="0"/>
    </w:p>
    <w:sectPr w:rsidR="005E30E7" w:rsidSect="00B86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7C1"/>
    <w:rsid w:val="005E30E7"/>
    <w:rsid w:val="00A92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7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27C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7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27C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D8D94067972B9826ECEAAA3BB12A3AB51B6846E409268FEF0BCA53533707EE16B0A1B6DB251206L2A1M" TargetMode="External"/><Relationship Id="rId3" Type="http://schemas.openxmlformats.org/officeDocument/2006/relationships/settings" Target="settings.xml"/><Relationship Id="rId7" Type="http://schemas.openxmlformats.org/officeDocument/2006/relationships/hyperlink" Target="consultantplus://offline/ref=4AD8D94067972B9826ECEAAA3BB12A3AB51B6846E409268FEF0BCA53533707EE16B0A1B6DB25160AL2A7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AD8D94067972B9826ECEAAA3BB12A3AB51B6846E409268FEF0BCA53533707EE16B0A1B6DB25110AL2A0M"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4AD8D94067972B9826ECEAAA3BB12A3AB51B6846E409268FEF0BCA53533707EE16B0A1B6DB251206L2A1M" TargetMode="External"/><Relationship Id="rId4" Type="http://schemas.openxmlformats.org/officeDocument/2006/relationships/webSettings" Target="webSettings.xml"/><Relationship Id="rId9" Type="http://schemas.openxmlformats.org/officeDocument/2006/relationships/hyperlink" Target="consultantplus://offline/ref=4AD8D94067972B9826ECEAAA3BB12A3AB51B6846E409268FEF0BCA5353L3A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2016-01-26T12:00:00Z</dcterms:created>
  <dcterms:modified xsi:type="dcterms:W3CDTF">2016-01-26T12:00:00Z</dcterms:modified>
</cp:coreProperties>
</file>